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9B5" w:rsidRDefault="003639B5" w:rsidP="003639B5">
      <w:r w:rsidRPr="002B30F4">
        <w:rPr>
          <w:noProof/>
          <w:lang w:eastAsia="en-GB"/>
        </w:rPr>
        <mc:AlternateContent>
          <mc:Choice Requires="wps">
            <w:drawing>
              <wp:anchor distT="0" distB="0" distL="114300" distR="114300" simplePos="0" relativeHeight="251661312" behindDoc="0" locked="0" layoutInCell="1" allowOverlap="1" wp14:anchorId="35CC89B9" wp14:editId="02CC5547">
                <wp:simplePos x="0" y="0"/>
                <wp:positionH relativeFrom="column">
                  <wp:posOffset>-219710</wp:posOffset>
                </wp:positionH>
                <wp:positionV relativeFrom="paragraph">
                  <wp:posOffset>80010</wp:posOffset>
                </wp:positionV>
                <wp:extent cx="5493385" cy="830580"/>
                <wp:effectExtent l="0" t="0" r="0" b="0"/>
                <wp:wrapSquare wrapText="bothSides"/>
                <wp:docPr id="13" name="TextBox 12"/>
                <wp:cNvGraphicFramePr/>
                <a:graphic xmlns:a="http://schemas.openxmlformats.org/drawingml/2006/main">
                  <a:graphicData uri="http://schemas.microsoft.com/office/word/2010/wordprocessingShape">
                    <wps:wsp>
                      <wps:cNvSpPr txBox="1"/>
                      <wps:spPr>
                        <a:xfrm>
                          <a:off x="0" y="0"/>
                          <a:ext cx="5493385" cy="830580"/>
                        </a:xfrm>
                        <a:prstGeom prst="rect">
                          <a:avLst/>
                        </a:prstGeom>
                        <a:noFill/>
                      </wps:spPr>
                      <wps:txbx>
                        <w:txbxContent>
                          <w:p w:rsidR="003639B5" w:rsidRPr="009F4513" w:rsidRDefault="009F4513" w:rsidP="003639B5">
                            <w:pPr>
                              <w:pStyle w:val="NormalWeb"/>
                              <w:spacing w:before="0" w:beforeAutospacing="0" w:after="0" w:afterAutospacing="0"/>
                              <w:rPr>
                                <w:sz w:val="40"/>
                                <w:szCs w:val="40"/>
                              </w:rPr>
                            </w:pPr>
                            <w:r>
                              <w:rPr>
                                <w:rFonts w:ascii="Georgia" w:hAnsi="Georgia" w:cstheme="minorBidi"/>
                                <w:b/>
                                <w:bCs/>
                                <w:i/>
                                <w:iCs/>
                                <w:kern w:val="24"/>
                                <w:sz w:val="40"/>
                                <w:szCs w:val="40"/>
                              </w:rPr>
                              <w:t>PwC goes ‘Back to School’</w:t>
                            </w:r>
                            <w:r w:rsidR="000C28FF">
                              <w:rPr>
                                <w:rFonts w:ascii="Georgia" w:hAnsi="Georgia" w:cstheme="minorBidi"/>
                                <w:b/>
                                <w:bCs/>
                                <w:i/>
                                <w:iCs/>
                                <w:kern w:val="24"/>
                                <w:sz w:val="40"/>
                                <w:szCs w:val="40"/>
                              </w:rPr>
                              <w:t xml:space="preserve"> </w:t>
                            </w:r>
                            <w:bookmarkStart w:id="0" w:name="_GoBack"/>
                            <w:bookmarkEnd w:id="0"/>
                          </w:p>
                        </w:txbxContent>
                      </wps:txbx>
                      <wps:bodyPr wrap="square" rtlCol="0">
                        <a:spAutoFit/>
                      </wps:bodyPr>
                    </wps:wsp>
                  </a:graphicData>
                </a:graphic>
                <wp14:sizeRelH relativeFrom="margin">
                  <wp14:pctWidth>0</wp14:pctWidth>
                </wp14:sizeRelH>
              </wp:anchor>
            </w:drawing>
          </mc:Choice>
          <mc:Fallback>
            <w:pict>
              <v:shapetype w14:anchorId="35CC89B9" id="_x0000_t202" coordsize="21600,21600" o:spt="202" path="m,l,21600r21600,l21600,xe">
                <v:stroke joinstyle="miter"/>
                <v:path gradientshapeok="t" o:connecttype="rect"/>
              </v:shapetype>
              <v:shape id="TextBox 12" o:spid="_x0000_s1026" type="#_x0000_t202" style="position:absolute;margin-left:-17.3pt;margin-top:6.3pt;width:432.55pt;height:65.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" filled="f" stroked="f">
                <v:textbox style="mso-fit-shape-to-text:t">
                  <w:txbxContent>
                    <w:p w:rsidR="003639B5" w:rsidRPr="009F4513" w:rsidRDefault="009F4513" w:rsidP="003639B5">
                      <w:pPr>
                        <w:pStyle w:val="NormalWeb"/>
                        <w:spacing w:before="0" w:beforeAutospacing="0" w:after="0" w:afterAutospacing="0"/>
                        <w:rPr>
                          <w:sz w:val="40"/>
                          <w:szCs w:val="40"/>
                        </w:rPr>
                      </w:pPr>
                      <w:r>
                        <w:rPr>
                          <w:rFonts w:ascii="Georgia" w:hAnsi="Georgia" w:cstheme="minorBidi"/>
                          <w:b/>
                          <w:bCs/>
                          <w:i/>
                          <w:iCs/>
                          <w:kern w:val="24"/>
                          <w:sz w:val="40"/>
                          <w:szCs w:val="40"/>
                        </w:rPr>
                        <w:t>PwC goes ‘Back to School’</w:t>
                      </w:r>
                      <w:r w:rsidR="000C28FF">
                        <w:rPr>
                          <w:rFonts w:ascii="Georgia" w:hAnsi="Georgia" w:cstheme="minorBidi"/>
                          <w:b/>
                          <w:bCs/>
                          <w:i/>
                          <w:iCs/>
                          <w:kern w:val="24"/>
                          <w:sz w:val="40"/>
                          <w:szCs w:val="40"/>
                        </w:rPr>
                        <w:t xml:space="preserve"> </w:t>
                      </w:r>
                      <w:bookmarkStart w:id="1" w:name="_GoBack"/>
                      <w:bookmarkEnd w:id="1"/>
                    </w:p>
                  </w:txbxContent>
                </v:textbox>
                <w10:wrap type="square"/>
              </v:shape>
            </w:pict>
          </mc:Fallback>
        </mc:AlternateContent>
      </w:r>
    </w:p>
    <w:p w:rsidR="003639B5" w:rsidRPr="002B30F4" w:rsidRDefault="003639B5" w:rsidP="003639B5"/>
    <w:p w:rsidR="003639B5" w:rsidRPr="002B30F4" w:rsidRDefault="003639B5" w:rsidP="003639B5"/>
    <w:p w:rsidR="0095255E" w:rsidRDefault="0095255E" w:rsidP="00D447E6">
      <w:pPr>
        <w:autoSpaceDE w:val="0"/>
        <w:autoSpaceDN w:val="0"/>
        <w:adjustRightInd w:val="0"/>
        <w:spacing w:after="0" w:line="360" w:lineRule="auto"/>
        <w:rPr>
          <w:rFonts w:asciiTheme="majorHAnsi" w:hAnsiTheme="majorHAnsi" w:cstheme="minorHAnsi"/>
          <w:szCs w:val="20"/>
        </w:rPr>
      </w:pPr>
      <w:r>
        <w:t>PwC are on the road with their ‘Back to School’ campaign. Business staff currently on one of our Graduate or School Leaver programmes will be visiting schools up and down the cou</w:t>
      </w:r>
      <w:r w:rsidR="00BD405A">
        <w:t xml:space="preserve">ntry to share their </w:t>
      </w:r>
      <w:r>
        <w:t>experiences with students to help them with the important decision</w:t>
      </w:r>
      <w:r w:rsidR="00BD405A">
        <w:t>s they’re facing</w:t>
      </w:r>
      <w:r>
        <w:t>.</w:t>
      </w:r>
      <w:r w:rsidR="00BD405A">
        <w:t xml:space="preserve"> </w:t>
      </w:r>
      <w:r w:rsidR="00D447E6">
        <w:t xml:space="preserve">The </w:t>
      </w:r>
      <w:r w:rsidR="00BD405A">
        <w:t xml:space="preserve">campaign, </w:t>
      </w:r>
      <w:r w:rsidR="00BD405A" w:rsidRPr="00BD405A">
        <w:rPr>
          <w:rFonts w:asciiTheme="majorHAnsi" w:hAnsiTheme="majorHAnsi" w:cstheme="minorHAnsi"/>
          <w:szCs w:val="20"/>
        </w:rPr>
        <w:t>continues to reinforce our commitment to supporting the development of talented indi</w:t>
      </w:r>
      <w:r w:rsidR="00BD405A">
        <w:rPr>
          <w:rFonts w:asciiTheme="majorHAnsi" w:hAnsiTheme="majorHAnsi" w:cstheme="minorHAnsi"/>
          <w:szCs w:val="20"/>
        </w:rPr>
        <w:t>viduals and helping to equip them with the skills they</w:t>
      </w:r>
      <w:r w:rsidR="00BD405A" w:rsidRPr="00BD405A">
        <w:rPr>
          <w:rFonts w:asciiTheme="majorHAnsi" w:hAnsiTheme="majorHAnsi" w:cstheme="minorHAnsi"/>
          <w:szCs w:val="20"/>
        </w:rPr>
        <w:t xml:space="preserve"> need for future jobs or study. </w:t>
      </w:r>
    </w:p>
    <w:p w:rsidR="00D447E6" w:rsidRPr="00D447E6" w:rsidRDefault="00D447E6" w:rsidP="00D447E6">
      <w:pPr>
        <w:autoSpaceDE w:val="0"/>
        <w:autoSpaceDN w:val="0"/>
        <w:adjustRightInd w:val="0"/>
        <w:spacing w:after="0" w:line="360" w:lineRule="auto"/>
        <w:rPr>
          <w:rFonts w:asciiTheme="majorHAnsi" w:hAnsiTheme="majorHAnsi" w:cstheme="minorHAnsi"/>
          <w:szCs w:val="20"/>
        </w:rPr>
      </w:pPr>
    </w:p>
    <w:p w:rsidR="00D447E6" w:rsidRPr="00D447E6" w:rsidRDefault="009F4513" w:rsidP="00D447E6">
      <w:pPr>
        <w:spacing w:line="360" w:lineRule="auto"/>
        <w:rPr>
          <w:b/>
          <w:i/>
        </w:rPr>
      </w:pPr>
      <w:r>
        <w:rPr>
          <w:b/>
          <w:i/>
        </w:rPr>
        <w:t>Employability</w:t>
      </w:r>
      <w:r w:rsidR="00D447E6" w:rsidRPr="00D447E6">
        <w:rPr>
          <w:b/>
          <w:i/>
        </w:rPr>
        <w:t xml:space="preserve"> session</w:t>
      </w:r>
      <w:r>
        <w:rPr>
          <w:b/>
          <w:i/>
        </w:rPr>
        <w:t>s</w:t>
      </w:r>
    </w:p>
    <w:p w:rsidR="00D447E6" w:rsidRDefault="00F31DC1" w:rsidP="00D447E6">
      <w:pPr>
        <w:spacing w:line="360" w:lineRule="auto"/>
      </w:pPr>
      <w:r>
        <w:t>The presenters will give a background to themselves and PwC</w:t>
      </w:r>
      <w:r w:rsidR="0095255E">
        <w:t>, followed by an insight in to the employability skills that employers are looking for, how they ca</w:t>
      </w:r>
      <w:r w:rsidR="00BD405A">
        <w:t>n identify them and</w:t>
      </w:r>
      <w:r w:rsidR="0095255E">
        <w:t xml:space="preserve"> develop what they need. They’ll </w:t>
      </w:r>
      <w:r w:rsidR="00BD405A">
        <w:t>outline our opportunities post A-level, work experience and graduate jobs</w:t>
      </w:r>
      <w:r w:rsidR="00A349BF">
        <w:t xml:space="preserve">. </w:t>
      </w:r>
      <w:r>
        <w:t>The session will be interactive</w:t>
      </w:r>
      <w:r w:rsidR="00A349BF">
        <w:t xml:space="preserve"> and will include group activities. </w:t>
      </w:r>
      <w:r w:rsidR="00BD405A">
        <w:t xml:space="preserve">We’ll provide everything we need to run the session, we </w:t>
      </w:r>
      <w:r w:rsidR="00D447E6">
        <w:t xml:space="preserve">just need a room to hold it in and a captive audience! </w:t>
      </w:r>
    </w:p>
    <w:p w:rsidR="00BD405A" w:rsidRPr="00D447E6" w:rsidRDefault="00BD405A" w:rsidP="00D447E6">
      <w:pPr>
        <w:spacing w:line="360" w:lineRule="auto"/>
      </w:pPr>
      <w:r>
        <w:t xml:space="preserve">This is a great opportunity to share experiences peer-to-peer, provide advice and answer any questions students may have. </w:t>
      </w:r>
    </w:p>
    <w:p w:rsidR="00BD405A" w:rsidRPr="00D447E6" w:rsidRDefault="00BD405A" w:rsidP="00BD405A">
      <w:pPr>
        <w:spacing w:line="360" w:lineRule="auto"/>
        <w:rPr>
          <w:b/>
          <w:i/>
        </w:rPr>
      </w:pPr>
      <w:r w:rsidRPr="00D447E6">
        <w:rPr>
          <w:b/>
          <w:i/>
        </w:rPr>
        <w:t>We’ve currently got spaces left in the following locations:</w:t>
      </w:r>
    </w:p>
    <w:p w:rsidR="00BD405A" w:rsidRDefault="00BD405A" w:rsidP="00BD405A">
      <w:pPr>
        <w:spacing w:line="360" w:lineRule="auto"/>
        <w:rPr>
          <w:i/>
        </w:rPr>
      </w:pPr>
      <w:r w:rsidRPr="00BD405A">
        <w:rPr>
          <w:i/>
        </w:rPr>
        <w:t>Leeds, Sheffield, Hull, East Midlands, Milton Keynes, Cardiff.</w:t>
      </w:r>
    </w:p>
    <w:p w:rsidR="000C28FF" w:rsidRPr="000C28FF" w:rsidRDefault="000C28FF" w:rsidP="00BD405A">
      <w:pPr>
        <w:spacing w:line="360" w:lineRule="auto"/>
        <w:rPr>
          <w:b/>
          <w:i/>
        </w:rPr>
      </w:pPr>
      <w:r w:rsidRPr="000C28FF">
        <w:rPr>
          <w:b/>
          <w:i/>
        </w:rPr>
        <w:t>Book your space now! The first tour starts on the 7 November 2016 so don’t miss out!</w:t>
      </w:r>
    </w:p>
    <w:p w:rsidR="009F4513" w:rsidRDefault="00BD405A" w:rsidP="00BD405A">
      <w:pPr>
        <w:spacing w:line="360" w:lineRule="auto"/>
      </w:pPr>
      <w:r>
        <w:t xml:space="preserve">Please contact Hollie </w:t>
      </w:r>
      <w:r w:rsidR="009F4513">
        <w:t xml:space="preserve">Crompton </w:t>
      </w:r>
      <w:r>
        <w:t xml:space="preserve">or Jenny </w:t>
      </w:r>
      <w:r w:rsidR="009F4513">
        <w:t xml:space="preserve">Highfield </w:t>
      </w:r>
      <w:r>
        <w:t>directly for more information and to book your space!</w:t>
      </w:r>
    </w:p>
    <w:p w:rsidR="00BD405A" w:rsidRPr="009F4513" w:rsidRDefault="000C28FF" w:rsidP="00BD405A">
      <w:pPr>
        <w:spacing w:line="360" w:lineRule="auto"/>
      </w:pPr>
      <w:hyperlink r:id="rId6" w:history="1">
        <w:r w:rsidR="009F4513" w:rsidRPr="00F115C7">
          <w:rPr>
            <w:rStyle w:val="Hyperlink"/>
            <w:i/>
          </w:rPr>
          <w:t>hollie.j.crompton@uk.pwc.com</w:t>
        </w:r>
      </w:hyperlink>
      <w:r w:rsidR="009F4513">
        <w:rPr>
          <w:i/>
        </w:rPr>
        <w:t xml:space="preserve"> / </w:t>
      </w:r>
      <w:r w:rsidR="009F4513" w:rsidRPr="009F4513">
        <w:rPr>
          <w:i/>
        </w:rPr>
        <w:t>0161 247 4488</w:t>
      </w:r>
    </w:p>
    <w:p w:rsidR="00BD405A" w:rsidRDefault="009F4513" w:rsidP="00BD405A">
      <w:pPr>
        <w:spacing w:line="360" w:lineRule="auto"/>
        <w:rPr>
          <w:i/>
        </w:rPr>
      </w:pPr>
      <w:r w:rsidRPr="009F4513">
        <w:rPr>
          <w:i/>
        </w:rPr>
        <w:t xml:space="preserve"> </w:t>
      </w:r>
      <w:hyperlink r:id="rId7" w:history="1">
        <w:r w:rsidRPr="00F115C7">
          <w:rPr>
            <w:rStyle w:val="Hyperlink"/>
            <w:i/>
          </w:rPr>
          <w:t>jenny.highfield@uk.pwc.com</w:t>
        </w:r>
      </w:hyperlink>
      <w:r>
        <w:rPr>
          <w:i/>
        </w:rPr>
        <w:t xml:space="preserve"> / </w:t>
      </w:r>
      <w:r w:rsidRPr="009F4513">
        <w:rPr>
          <w:i/>
        </w:rPr>
        <w:t>0161 245 2632</w:t>
      </w:r>
    </w:p>
    <w:p w:rsidR="009F4513" w:rsidRPr="009F4513" w:rsidRDefault="009F4513" w:rsidP="00BD405A">
      <w:pPr>
        <w:spacing w:line="360" w:lineRule="auto"/>
        <w:rPr>
          <w:i/>
        </w:rPr>
      </w:pPr>
    </w:p>
    <w:p w:rsidR="00D447E6" w:rsidRPr="00D447E6" w:rsidRDefault="00D447E6" w:rsidP="00BD405A">
      <w:pPr>
        <w:spacing w:line="360" w:lineRule="auto"/>
        <w:rPr>
          <w:b/>
          <w:i/>
        </w:rPr>
      </w:pPr>
      <w:r w:rsidRPr="00D447E6">
        <w:rPr>
          <w:b/>
          <w:i/>
        </w:rPr>
        <w:t>National Schools Employability Challenge</w:t>
      </w:r>
    </w:p>
    <w:p w:rsidR="00FB379E" w:rsidRDefault="00BD405A" w:rsidP="00D447E6">
      <w:pPr>
        <w:spacing w:line="360" w:lineRule="auto"/>
      </w:pPr>
      <w:r>
        <w:t>Don’t miss our National Schools Employability Challenge run in conjunction with RateMyApprenticeship – there are three paid work placements with PwC to be won and an iPad mini. Students</w:t>
      </w:r>
      <w:r w:rsidR="00D447E6">
        <w:t xml:space="preserve"> can find out how employable they are and the professional skills they need. There’s a prize for the school who encourages the most participants!</w:t>
      </w:r>
    </w:p>
    <w:p w:rsidR="00D447E6" w:rsidRPr="009F4513" w:rsidRDefault="00D447E6" w:rsidP="00D447E6">
      <w:pPr>
        <w:spacing w:line="360" w:lineRule="auto"/>
        <w:rPr>
          <w:b/>
          <w:i/>
        </w:rPr>
      </w:pPr>
      <w:r w:rsidRPr="009F4513">
        <w:rPr>
          <w:i/>
        </w:rPr>
        <w:t xml:space="preserve">Encourage your students to take part now by visiting – </w:t>
      </w:r>
      <w:r w:rsidRPr="009F4513">
        <w:rPr>
          <w:b/>
          <w:i/>
        </w:rPr>
        <w:t>www.nsechallenge.co.uk</w:t>
      </w:r>
    </w:p>
    <w:sectPr w:rsidR="00D447E6" w:rsidRPr="009F45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9B5" w:rsidRDefault="003639B5" w:rsidP="00513BF0">
      <w:pPr>
        <w:spacing w:after="0" w:line="240" w:lineRule="auto"/>
      </w:pPr>
      <w:r>
        <w:separator/>
      </w:r>
    </w:p>
  </w:endnote>
  <w:endnote w:type="continuationSeparator" w:id="0">
    <w:p w:rsidR="003639B5" w:rsidRDefault="003639B5"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9B5" w:rsidRDefault="003639B5" w:rsidP="00513BF0">
      <w:pPr>
        <w:spacing w:after="0" w:line="240" w:lineRule="auto"/>
      </w:pPr>
      <w:r>
        <w:separator/>
      </w:r>
    </w:p>
  </w:footnote>
  <w:footnote w:type="continuationSeparator" w:id="0">
    <w:p w:rsidR="003639B5" w:rsidRDefault="003639B5" w:rsidP="00513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B5"/>
    <w:rsid w:val="00031576"/>
    <w:rsid w:val="000C28FF"/>
    <w:rsid w:val="0011283E"/>
    <w:rsid w:val="0022538D"/>
    <w:rsid w:val="003639B5"/>
    <w:rsid w:val="003E4668"/>
    <w:rsid w:val="003F0F54"/>
    <w:rsid w:val="00415811"/>
    <w:rsid w:val="00416DB6"/>
    <w:rsid w:val="00513BF0"/>
    <w:rsid w:val="00596703"/>
    <w:rsid w:val="006D38E5"/>
    <w:rsid w:val="00867F1D"/>
    <w:rsid w:val="00950388"/>
    <w:rsid w:val="0095255E"/>
    <w:rsid w:val="00965B60"/>
    <w:rsid w:val="009F4513"/>
    <w:rsid w:val="00A349BF"/>
    <w:rsid w:val="00B34245"/>
    <w:rsid w:val="00BB2513"/>
    <w:rsid w:val="00BD405A"/>
    <w:rsid w:val="00C81138"/>
    <w:rsid w:val="00D447E6"/>
    <w:rsid w:val="00DC190F"/>
    <w:rsid w:val="00E77563"/>
    <w:rsid w:val="00F31DC1"/>
    <w:rsid w:val="00FB3451"/>
    <w:rsid w:val="00FB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86A0-EEFE-4CE5-85D5-21862AB07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9B5"/>
    <w:rPr>
      <w:rFonts w:ascii="Georgia" w:hAnsi="Georg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NormalWeb">
    <w:name w:val="Normal (Web)"/>
    <w:basedOn w:val="Normal"/>
    <w:uiPriority w:val="99"/>
    <w:semiHidden/>
    <w:unhideWhenUsed/>
    <w:rsid w:val="003639B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9F45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enny.highfield@uk.pw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llie.j.crompton@uk.pw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Main</dc:creator>
  <cp:keywords/>
  <dc:description/>
  <cp:lastModifiedBy>Rachel Lawrence</cp:lastModifiedBy>
  <cp:revision>2</cp:revision>
  <dcterms:created xsi:type="dcterms:W3CDTF">2016-10-19T15:33:00Z</dcterms:created>
  <dcterms:modified xsi:type="dcterms:W3CDTF">2016-10-19T15:33:00Z</dcterms:modified>
</cp:coreProperties>
</file>